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A3" w:rsidRDefault="00FD6CA3" w:rsidP="00FD6CA3">
      <w:pPr>
        <w:pStyle w:val="Balk1"/>
        <w:spacing w:before="0" w:after="0"/>
        <w:jc w:val="both"/>
        <w:rPr>
          <w:rFonts w:asciiTheme="minorHAnsi" w:hAnsiTheme="minorHAnsi" w:cstheme="minorHAnsi"/>
          <w:color w:val="993300"/>
          <w:sz w:val="24"/>
          <w:szCs w:val="24"/>
          <w:lang w:val="tr-TR"/>
        </w:rPr>
      </w:pPr>
      <w:bookmarkStart w:id="0" w:name="_Toc158804381"/>
    </w:p>
    <w:p w:rsidR="00FD6CA3" w:rsidRDefault="00FD6CA3" w:rsidP="00FD6CA3">
      <w:pPr>
        <w:pStyle w:val="Balk1"/>
        <w:spacing w:before="0" w:after="0"/>
        <w:jc w:val="both"/>
        <w:rPr>
          <w:rFonts w:asciiTheme="minorHAnsi" w:hAnsiTheme="minorHAnsi" w:cstheme="minorHAnsi"/>
          <w:color w:val="993300"/>
          <w:sz w:val="24"/>
          <w:szCs w:val="24"/>
          <w:lang w:val="tr-TR"/>
        </w:rPr>
      </w:pPr>
    </w:p>
    <w:p w:rsidR="00FD6CA3" w:rsidRDefault="00FD6CA3" w:rsidP="00FD6CA3">
      <w:pPr>
        <w:pStyle w:val="Balk1"/>
        <w:spacing w:before="0" w:after="0"/>
        <w:jc w:val="center"/>
        <w:rPr>
          <w:rFonts w:asciiTheme="minorHAnsi" w:hAnsiTheme="minorHAnsi" w:cstheme="minorHAnsi"/>
          <w:color w:val="993300"/>
          <w:sz w:val="24"/>
          <w:szCs w:val="24"/>
          <w:lang w:val="tr-TR"/>
        </w:rPr>
      </w:pPr>
      <w:r>
        <w:rPr>
          <w:rFonts w:asciiTheme="minorHAnsi" w:hAnsiTheme="minorHAnsi" w:cstheme="minorHAnsi"/>
          <w:color w:val="993300"/>
          <w:sz w:val="24"/>
          <w:szCs w:val="24"/>
          <w:lang w:val="tr-TR"/>
        </w:rPr>
        <w:t>KIRKLARELİ ÜNİVERSİTESİ SAĞLIK HİZMETLERİ MESLEK YÜKSEKOKULU</w:t>
      </w:r>
    </w:p>
    <w:p w:rsidR="00FD6CA3" w:rsidRDefault="00FD6CA3" w:rsidP="00FD6CA3">
      <w:pPr>
        <w:pStyle w:val="Balk1"/>
        <w:spacing w:before="0" w:after="0"/>
        <w:jc w:val="both"/>
        <w:rPr>
          <w:rFonts w:asciiTheme="minorHAnsi" w:hAnsiTheme="minorHAnsi" w:cstheme="minorHAnsi"/>
          <w:color w:val="993300"/>
          <w:sz w:val="24"/>
          <w:szCs w:val="24"/>
          <w:lang w:val="tr-TR"/>
        </w:rPr>
      </w:pPr>
    </w:p>
    <w:p w:rsidR="00FD6CA3" w:rsidRPr="00FD6CA3" w:rsidRDefault="00FD6CA3" w:rsidP="00FD6CA3">
      <w:pPr>
        <w:pStyle w:val="Balk1"/>
        <w:spacing w:before="0" w:after="0"/>
        <w:jc w:val="both"/>
        <w:rPr>
          <w:rFonts w:asciiTheme="minorHAnsi" w:hAnsiTheme="minorHAnsi" w:cstheme="minorHAnsi"/>
          <w:color w:val="993300"/>
          <w:sz w:val="24"/>
          <w:szCs w:val="24"/>
          <w:lang w:val="tr-TR"/>
        </w:rPr>
      </w:pPr>
      <w:r>
        <w:rPr>
          <w:rFonts w:asciiTheme="minorHAnsi" w:hAnsiTheme="minorHAnsi" w:cstheme="minorHAnsi"/>
          <w:color w:val="993300"/>
          <w:sz w:val="24"/>
          <w:szCs w:val="24"/>
          <w:lang w:val="tr-TR"/>
        </w:rPr>
        <w:t>A</w:t>
      </w:r>
      <w:r w:rsidRPr="00FD6CA3">
        <w:rPr>
          <w:rFonts w:asciiTheme="minorHAnsi" w:hAnsiTheme="minorHAnsi" w:cstheme="minorHAnsi"/>
          <w:color w:val="993300"/>
          <w:sz w:val="24"/>
          <w:szCs w:val="24"/>
          <w:lang w:val="tr-TR"/>
        </w:rPr>
        <w:t>- GENEL BİLGİLER</w:t>
      </w:r>
      <w:bookmarkEnd w:id="0"/>
    </w:p>
    <w:p w:rsidR="00FD6CA3" w:rsidRPr="00FD6CA3" w:rsidRDefault="00FD6CA3" w:rsidP="00FD6CA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D6CA3">
        <w:rPr>
          <w:rFonts w:cstheme="minorHAnsi"/>
          <w:b/>
          <w:sz w:val="24"/>
          <w:szCs w:val="24"/>
        </w:rPr>
        <w:t>Misyonumuz</w:t>
      </w:r>
    </w:p>
    <w:p w:rsidR="00FE0EC5" w:rsidRDefault="00FE0EC5" w:rsidP="00FE0E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6CA3" w:rsidRPr="00FD6CA3" w:rsidRDefault="00FD6CA3" w:rsidP="00FE0EC5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D6CA3">
        <w:rPr>
          <w:rFonts w:cstheme="minorHAnsi"/>
          <w:sz w:val="24"/>
          <w:szCs w:val="24"/>
        </w:rPr>
        <w:t xml:space="preserve">Öğrencilerimizi Atatürk İlke ve İnkılâplarına bağlı, hızla gelişen çağın gereklerine ayak uydurabilen; bilimsellik, evrensellik, güvenilirlik, yaratıcılık, topluma yararlılık, çağdaşlık değerleri ışığında </w:t>
      </w:r>
      <w:r w:rsidRPr="00FD6CA3">
        <w:rPr>
          <w:rFonts w:cstheme="minorHAnsi"/>
          <w:color w:val="000000"/>
          <w:sz w:val="24"/>
          <w:szCs w:val="24"/>
        </w:rPr>
        <w:t xml:space="preserve">ülke ve dünya gerçeklerine duyarlı, kültürel olarak donanımlı, araştırıcı, üretici, ekip halinde çalışma ve sorumluluk alma özelliklerine </w:t>
      </w:r>
      <w:r w:rsidRPr="00FD6CA3">
        <w:rPr>
          <w:rStyle w:val="Gl"/>
          <w:rFonts w:cstheme="minorHAnsi"/>
          <w:sz w:val="24"/>
          <w:szCs w:val="24"/>
        </w:rPr>
        <w:t xml:space="preserve">sahip </w:t>
      </w:r>
      <w:r w:rsidRPr="00FD6CA3">
        <w:rPr>
          <w:rFonts w:cstheme="minorHAnsi"/>
          <w:sz w:val="24"/>
          <w:szCs w:val="24"/>
        </w:rPr>
        <w:t>bireyler olarak yetiştirmek</w:t>
      </w:r>
      <w:r w:rsidRPr="00FD6CA3">
        <w:rPr>
          <w:rFonts w:cstheme="minorHAnsi"/>
          <w:color w:val="000000"/>
          <w:sz w:val="24"/>
          <w:szCs w:val="24"/>
        </w:rPr>
        <w:t>; ülkemiz sağlık hizmetlerinin gelişmesi ve güçlenmesine katkıda bulunmaktır.</w:t>
      </w:r>
      <w:proofErr w:type="gramEnd"/>
    </w:p>
    <w:p w:rsidR="00FD6CA3" w:rsidRPr="00FD6CA3" w:rsidRDefault="00FD6CA3" w:rsidP="00FD6CA3">
      <w:pPr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FD6CA3" w:rsidRPr="00FD6CA3" w:rsidRDefault="00FD6CA3" w:rsidP="00FD6CA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D6CA3">
        <w:rPr>
          <w:rFonts w:cstheme="minorHAnsi"/>
          <w:b/>
          <w:sz w:val="24"/>
          <w:szCs w:val="24"/>
        </w:rPr>
        <w:t>Vizyonumuz</w:t>
      </w:r>
    </w:p>
    <w:p w:rsidR="00FE0EC5" w:rsidRDefault="00FE0EC5" w:rsidP="00FE0E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6CA3" w:rsidRPr="00FD6CA3" w:rsidRDefault="00FD6CA3" w:rsidP="00FE0E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>Verileneğitimveöğretimkalitesiylealanındauzmanbireyleryetiştirmekvebualandaeğitimverenöncükurumlardanolmaktır.</w:t>
      </w:r>
    </w:p>
    <w:p w:rsidR="00FD6CA3" w:rsidRPr="00FD6CA3" w:rsidRDefault="00FD6CA3" w:rsidP="00FD6CA3">
      <w:pPr>
        <w:pStyle w:val="Balk2"/>
        <w:spacing w:before="0" w:after="0"/>
        <w:ind w:firstLine="708"/>
        <w:rPr>
          <w:rFonts w:asciiTheme="minorHAnsi" w:hAnsiTheme="minorHAnsi" w:cstheme="minorHAnsi"/>
          <w:i w:val="0"/>
          <w:color w:val="800000"/>
          <w:szCs w:val="24"/>
          <w:lang w:val="tr-TR"/>
        </w:rPr>
      </w:pPr>
      <w:bookmarkStart w:id="1" w:name="_Toc158804383"/>
    </w:p>
    <w:p w:rsidR="00FD6CA3" w:rsidRPr="00FD6CA3" w:rsidRDefault="00FD6CA3" w:rsidP="00FD6CA3">
      <w:pPr>
        <w:pStyle w:val="Balk2"/>
        <w:spacing w:before="0" w:after="0"/>
        <w:rPr>
          <w:rFonts w:asciiTheme="minorHAnsi" w:hAnsiTheme="minorHAnsi" w:cstheme="minorHAnsi"/>
          <w:i w:val="0"/>
          <w:color w:val="800000"/>
          <w:szCs w:val="24"/>
          <w:lang w:val="tr-TR"/>
        </w:rPr>
      </w:pPr>
      <w:r w:rsidRPr="00FD6CA3">
        <w:rPr>
          <w:rFonts w:asciiTheme="minorHAnsi" w:hAnsiTheme="minorHAnsi" w:cstheme="minorHAnsi"/>
          <w:i w:val="0"/>
          <w:color w:val="800000"/>
          <w:szCs w:val="24"/>
          <w:lang w:val="tr-TR"/>
        </w:rPr>
        <w:t>B. Yetki, Görev ve Sorumluluklar</w:t>
      </w:r>
      <w:bookmarkEnd w:id="1"/>
    </w:p>
    <w:p w:rsidR="00FD6CA3" w:rsidRPr="00FD6CA3" w:rsidRDefault="00FD6CA3" w:rsidP="00FD6CA3">
      <w:pPr>
        <w:spacing w:after="0" w:line="240" w:lineRule="auto"/>
        <w:rPr>
          <w:rFonts w:cstheme="minorHAnsi"/>
          <w:sz w:val="24"/>
          <w:szCs w:val="24"/>
        </w:rPr>
      </w:pPr>
    </w:p>
    <w:p w:rsidR="00FD6CA3" w:rsidRPr="00FD6CA3" w:rsidRDefault="00FD6CA3" w:rsidP="00FD6C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FD6CA3">
        <w:rPr>
          <w:rFonts w:cstheme="minorHAnsi"/>
          <w:b/>
          <w:sz w:val="24"/>
          <w:szCs w:val="24"/>
        </w:rPr>
        <w:t>a</w:t>
      </w:r>
      <w:proofErr w:type="gramEnd"/>
      <w:r w:rsidRPr="00FD6CA3">
        <w:rPr>
          <w:rFonts w:cstheme="minorHAnsi"/>
          <w:b/>
          <w:sz w:val="24"/>
          <w:szCs w:val="24"/>
        </w:rPr>
        <w:t>- Yetki</w:t>
      </w:r>
    </w:p>
    <w:p w:rsidR="00FD6CA3" w:rsidRPr="00FD6CA3" w:rsidRDefault="00FD6CA3" w:rsidP="00FD6C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ab/>
        <w:t xml:space="preserve">Sağlık Hizmetleri Meslek Yüksekokulu iki yıllık eğitim-öğretim döneminde belirli mesleklere yönelik ara insan gücü yetiştirmeyi amaçlayan bir yüksek öğretim kurumudur. </w:t>
      </w:r>
    </w:p>
    <w:p w:rsidR="00FD6CA3" w:rsidRPr="00FD6CA3" w:rsidRDefault="00FD6CA3" w:rsidP="00FD6C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6CA3" w:rsidRPr="00FD6CA3" w:rsidRDefault="00FD6CA3" w:rsidP="00FD6C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FD6CA3">
        <w:rPr>
          <w:rFonts w:cstheme="minorHAnsi"/>
          <w:b/>
          <w:sz w:val="24"/>
          <w:szCs w:val="24"/>
        </w:rPr>
        <w:t>b</w:t>
      </w:r>
      <w:proofErr w:type="gramEnd"/>
      <w:r w:rsidRPr="00FD6CA3">
        <w:rPr>
          <w:rFonts w:cstheme="minorHAnsi"/>
          <w:b/>
          <w:sz w:val="24"/>
          <w:szCs w:val="24"/>
        </w:rPr>
        <w:t>- Görevler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 xml:space="preserve">Eğitim öğretim kalitesini arttırmak, 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 xml:space="preserve">Sağlık hizmetleri ve çocuk gelişimine yönelik nitelikli </w:t>
      </w:r>
      <w:proofErr w:type="spellStart"/>
      <w:r w:rsidRPr="00FD6CA3">
        <w:rPr>
          <w:rFonts w:cstheme="minorHAnsi"/>
          <w:sz w:val="24"/>
          <w:szCs w:val="24"/>
        </w:rPr>
        <w:t>insane</w:t>
      </w:r>
      <w:proofErr w:type="spellEnd"/>
      <w:r w:rsidRPr="00FD6CA3">
        <w:rPr>
          <w:rFonts w:cstheme="minorHAnsi"/>
          <w:sz w:val="24"/>
          <w:szCs w:val="24"/>
        </w:rPr>
        <w:t xml:space="preserve"> işgücü yetiştirmek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>Kurumsal yapılanmayı gerçekleştirmek,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 xml:space="preserve">Öğrenci kalitesini ve bilgi düzeyini arttırmak, 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>Akademik ve idari personelin öz niteliklerini geliştirmek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>Fiziki ve teknik alt yapıyı iyileştirmek,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>Yeni finansal kaynaklar oluşturmak ve girdileri arttırmak,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>Ulusal ve uluslararası projeler oluşturmak ve yapmak.</w:t>
      </w:r>
    </w:p>
    <w:p w:rsidR="00FD6CA3" w:rsidRPr="00FD6CA3" w:rsidRDefault="00FD6CA3" w:rsidP="00FD6C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6CA3" w:rsidRPr="00FD6CA3" w:rsidRDefault="00FD6CA3" w:rsidP="00FD6C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FD6CA3">
        <w:rPr>
          <w:rFonts w:cstheme="minorHAnsi"/>
          <w:b/>
          <w:sz w:val="24"/>
          <w:szCs w:val="24"/>
        </w:rPr>
        <w:t>c</w:t>
      </w:r>
      <w:proofErr w:type="gramEnd"/>
      <w:r w:rsidRPr="00FD6CA3">
        <w:rPr>
          <w:rFonts w:cstheme="minorHAnsi"/>
          <w:b/>
          <w:sz w:val="24"/>
          <w:szCs w:val="24"/>
        </w:rPr>
        <w:t>- Sorumluluklar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>Öğrencilere yönelik seminer, panel ve konferansların düzenlenmesi,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>Akademik ve idari personele internet erişiminin sağlanması,</w:t>
      </w:r>
    </w:p>
    <w:p w:rsidR="00FD6CA3" w:rsidRP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>Akademik personelin yurt içi bilimsel aktivitelerine mali destek verilmesi,</w:t>
      </w:r>
    </w:p>
    <w:p w:rsidR="00FD6CA3" w:rsidRDefault="00FD6CA3" w:rsidP="00FD6CA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6CA3">
        <w:rPr>
          <w:rFonts w:cstheme="minorHAnsi"/>
          <w:sz w:val="24"/>
          <w:szCs w:val="24"/>
        </w:rPr>
        <w:t>Dönem başı ve dönem sonu değerlendirme toplantıları yapmak.</w:t>
      </w:r>
    </w:p>
    <w:p w:rsidR="00FD6CA3" w:rsidRPr="00FD6CA3" w:rsidRDefault="00FD6CA3" w:rsidP="00FD6C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6CA3" w:rsidRDefault="00FD6CA3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</w:p>
    <w:p w:rsidR="00FD6CA3" w:rsidRDefault="00FD6CA3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</w:p>
    <w:p w:rsidR="00FD6CA3" w:rsidRDefault="00FD6CA3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</w:p>
    <w:p w:rsidR="00FD6CA3" w:rsidRDefault="00FD6CA3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</w:p>
    <w:p w:rsidR="00FD6CA3" w:rsidRDefault="00FD6CA3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</w:p>
    <w:p w:rsidR="00FD6CA3" w:rsidRDefault="00FD6CA3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</w:p>
    <w:p w:rsidR="00FD6CA3" w:rsidRDefault="00FD6CA3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</w:p>
    <w:p w:rsidR="00FD6CA3" w:rsidRDefault="00FD6CA3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</w:p>
    <w:p w:rsidR="00281BB4" w:rsidRDefault="00281BB4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</w:p>
    <w:p w:rsidR="00281BB4" w:rsidRDefault="00281BB4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</w:p>
    <w:p w:rsidR="00FD6CA3" w:rsidRDefault="00FD6CA3" w:rsidP="00FD6CA3">
      <w:pPr>
        <w:jc w:val="both"/>
        <w:rPr>
          <w:b/>
          <w:iCs/>
          <w:color w:val="943634" w:themeColor="accent2" w:themeShade="BF"/>
          <w:sz w:val="24"/>
          <w:szCs w:val="24"/>
        </w:rPr>
      </w:pPr>
      <w:r w:rsidRPr="00FD6CA3">
        <w:rPr>
          <w:b/>
          <w:iCs/>
          <w:color w:val="943634" w:themeColor="accent2" w:themeShade="BF"/>
          <w:sz w:val="24"/>
          <w:szCs w:val="24"/>
        </w:rPr>
        <w:t>B. ÖRGÜT YAPISI</w:t>
      </w:r>
    </w:p>
    <w:p w:rsidR="00FD6CA3" w:rsidRPr="00FD6CA3" w:rsidRDefault="00FD6CA3" w:rsidP="00FD6CA3">
      <w:pPr>
        <w:jc w:val="both"/>
        <w:rPr>
          <w:b/>
          <w:color w:val="943634" w:themeColor="accent2" w:themeShade="BF"/>
          <w:sz w:val="24"/>
          <w:szCs w:val="24"/>
        </w:rPr>
      </w:pPr>
      <w:r w:rsidRPr="00FD6CA3">
        <w:rPr>
          <w:b/>
          <w:color w:val="943634" w:themeColor="accent2" w:themeShade="BF"/>
          <w:sz w:val="24"/>
          <w:szCs w:val="24"/>
        </w:rPr>
        <w:drawing>
          <wp:inline distT="0" distB="0" distL="0" distR="0">
            <wp:extent cx="5257800" cy="3276600"/>
            <wp:effectExtent l="19050" t="0" r="19050" b="0"/>
            <wp:docPr id="70" name="Kuruluş Şeması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D6CA3" w:rsidRPr="00564731" w:rsidRDefault="00FD6CA3" w:rsidP="00FD6CA3">
      <w:pPr>
        <w:pStyle w:val="ListeParagraf"/>
        <w:ind w:left="1080"/>
        <w:jc w:val="both"/>
      </w:pPr>
    </w:p>
    <w:p w:rsidR="00000000" w:rsidRPr="00281BB4" w:rsidRDefault="00281BB4" w:rsidP="00FD6CA3">
      <w:pPr>
        <w:spacing w:after="0" w:line="240" w:lineRule="auto"/>
        <w:rPr>
          <w:rFonts w:cstheme="minorHAnsi"/>
          <w:b/>
          <w:color w:val="943634" w:themeColor="accent2" w:themeShade="BF"/>
          <w:sz w:val="24"/>
          <w:szCs w:val="24"/>
        </w:rPr>
      </w:pPr>
      <w:r w:rsidRPr="00281BB4">
        <w:rPr>
          <w:rFonts w:cstheme="minorHAnsi"/>
          <w:b/>
          <w:color w:val="943634" w:themeColor="accent2" w:themeShade="BF"/>
          <w:sz w:val="24"/>
          <w:szCs w:val="24"/>
        </w:rPr>
        <w:t>C. BÖLÜMLER</w:t>
      </w:r>
    </w:p>
    <w:p w:rsidR="00281BB4" w:rsidRPr="00281BB4" w:rsidRDefault="00281BB4" w:rsidP="00FD6CA3">
      <w:pPr>
        <w:spacing w:after="0" w:line="240" w:lineRule="auto"/>
        <w:rPr>
          <w:rFonts w:cstheme="minorHAnsi"/>
          <w:color w:val="943634" w:themeColor="accent2" w:themeShade="BF"/>
          <w:sz w:val="24"/>
          <w:szCs w:val="24"/>
        </w:rPr>
      </w:pPr>
    </w:p>
    <w:p w:rsidR="00281BB4" w:rsidRPr="00281BB4" w:rsidRDefault="00281BB4" w:rsidP="00281BB4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81BB4">
        <w:rPr>
          <w:rFonts w:cstheme="minorHAnsi"/>
          <w:b/>
          <w:sz w:val="24"/>
          <w:szCs w:val="24"/>
        </w:rPr>
        <w:t>Tıbbi Hizmetleri ve Teknikler Bölümü</w:t>
      </w:r>
    </w:p>
    <w:p w:rsidR="00281BB4" w:rsidRPr="00281BB4" w:rsidRDefault="00281BB4" w:rsidP="00281BB4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:rsidR="00281BB4" w:rsidRPr="00281BB4" w:rsidRDefault="00281BB4" w:rsidP="00281BB4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Tıbbi laboratuar Teknikleri Programı</w:t>
      </w:r>
    </w:p>
    <w:p w:rsidR="00281BB4" w:rsidRPr="00281BB4" w:rsidRDefault="00281BB4" w:rsidP="00281BB4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Tıbbi laboratuar Teknikleri İ.Ö. Programı</w:t>
      </w:r>
    </w:p>
    <w:p w:rsidR="00281BB4" w:rsidRPr="00281BB4" w:rsidRDefault="00281BB4" w:rsidP="00281BB4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Tıbbi Dokümantasyon ve Sekreterlik Programı</w:t>
      </w:r>
    </w:p>
    <w:p w:rsidR="00281BB4" w:rsidRPr="00281BB4" w:rsidRDefault="00281BB4" w:rsidP="00281BB4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Tıbbi Dokümantasyon ve Sekreterlik İ.Ö. Programı</w:t>
      </w:r>
    </w:p>
    <w:p w:rsidR="00281BB4" w:rsidRPr="00281BB4" w:rsidRDefault="00281BB4" w:rsidP="00281BB4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Tıbbi Tanıtım ve Pazarlama Programı</w:t>
      </w:r>
    </w:p>
    <w:p w:rsidR="00281BB4" w:rsidRPr="00281BB4" w:rsidRDefault="00281BB4" w:rsidP="00281BB4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Tıbbi Tanıtım ve Pazarlama İ.Ö. Programı</w:t>
      </w:r>
    </w:p>
    <w:p w:rsidR="00281BB4" w:rsidRPr="00281BB4" w:rsidRDefault="00281BB4" w:rsidP="00281BB4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81BB4">
        <w:rPr>
          <w:rFonts w:cstheme="minorHAnsi"/>
          <w:sz w:val="24"/>
          <w:szCs w:val="24"/>
        </w:rPr>
        <w:t>Optisyenlik</w:t>
      </w:r>
      <w:proofErr w:type="spellEnd"/>
      <w:r w:rsidRPr="00281BB4">
        <w:rPr>
          <w:rFonts w:cstheme="minorHAnsi"/>
          <w:sz w:val="24"/>
          <w:szCs w:val="24"/>
        </w:rPr>
        <w:t xml:space="preserve"> Programı</w:t>
      </w:r>
    </w:p>
    <w:p w:rsidR="00281BB4" w:rsidRPr="00281BB4" w:rsidRDefault="00281BB4" w:rsidP="00281BB4">
      <w:pPr>
        <w:pStyle w:val="ListeParagraf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281BB4" w:rsidRPr="00281BB4" w:rsidRDefault="00281BB4" w:rsidP="00281BB4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81BB4">
        <w:rPr>
          <w:rFonts w:cstheme="minorHAnsi"/>
          <w:b/>
          <w:sz w:val="24"/>
          <w:szCs w:val="24"/>
        </w:rPr>
        <w:t>Sağlık Bakım Hizmetleri Bölümü</w:t>
      </w:r>
    </w:p>
    <w:p w:rsidR="00281BB4" w:rsidRPr="00281BB4" w:rsidRDefault="00281BB4" w:rsidP="00281BB4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:rsidR="00281BB4" w:rsidRPr="00281BB4" w:rsidRDefault="00281BB4" w:rsidP="00281BB4">
      <w:pPr>
        <w:pStyle w:val="ListeParagraf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Yaşlı Bakımı Programı</w:t>
      </w:r>
    </w:p>
    <w:p w:rsidR="00281BB4" w:rsidRPr="00281BB4" w:rsidRDefault="00281BB4" w:rsidP="00281BB4">
      <w:pPr>
        <w:pStyle w:val="ListeParagraf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Yaşlı Bakımı İ.Ö. Programı</w:t>
      </w:r>
    </w:p>
    <w:p w:rsidR="00281BB4" w:rsidRPr="00281BB4" w:rsidRDefault="00281BB4" w:rsidP="00281BB4">
      <w:pPr>
        <w:pStyle w:val="ListeParagraf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281BB4" w:rsidRPr="00281BB4" w:rsidRDefault="00281BB4" w:rsidP="00281BB4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81BB4">
        <w:rPr>
          <w:rFonts w:cstheme="minorHAnsi"/>
          <w:b/>
          <w:sz w:val="24"/>
          <w:szCs w:val="24"/>
        </w:rPr>
        <w:t>Çocuk Bakımı ve Gençlik Hizmetleri Bölümü</w:t>
      </w:r>
    </w:p>
    <w:p w:rsidR="00281BB4" w:rsidRPr="00281BB4" w:rsidRDefault="00281BB4" w:rsidP="00281BB4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:rsidR="00281BB4" w:rsidRPr="00281BB4" w:rsidRDefault="00281BB4" w:rsidP="00281BB4">
      <w:pPr>
        <w:pStyle w:val="ListeParagraf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Çocuk Gelişimi Programı</w:t>
      </w:r>
    </w:p>
    <w:p w:rsidR="00281BB4" w:rsidRPr="00281BB4" w:rsidRDefault="00281BB4" w:rsidP="00281BB4">
      <w:pPr>
        <w:pStyle w:val="ListeParagraf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Çocuk Gelişimi İ.Ö. Programı</w:t>
      </w:r>
    </w:p>
    <w:p w:rsidR="00281BB4" w:rsidRPr="00281BB4" w:rsidRDefault="00281BB4" w:rsidP="00281BB4">
      <w:pPr>
        <w:pStyle w:val="ListeParagraf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281BB4" w:rsidRPr="00281BB4" w:rsidRDefault="00281BB4" w:rsidP="00281BB4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81BB4">
        <w:rPr>
          <w:rFonts w:cstheme="minorHAnsi"/>
          <w:b/>
          <w:sz w:val="24"/>
          <w:szCs w:val="24"/>
        </w:rPr>
        <w:t xml:space="preserve">Yönetim ve Organizasyon </w:t>
      </w:r>
      <w:r>
        <w:rPr>
          <w:rFonts w:cstheme="minorHAnsi"/>
          <w:b/>
          <w:sz w:val="24"/>
          <w:szCs w:val="24"/>
        </w:rPr>
        <w:t>Bölümü</w:t>
      </w:r>
    </w:p>
    <w:p w:rsidR="00281BB4" w:rsidRPr="00281BB4" w:rsidRDefault="00281BB4" w:rsidP="00281BB4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:rsidR="00281BB4" w:rsidRPr="00281BB4" w:rsidRDefault="00281BB4" w:rsidP="00281BB4">
      <w:pPr>
        <w:pStyle w:val="ListeParagraf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Sağlık Kurumları İşletmeciliği Programı</w:t>
      </w:r>
    </w:p>
    <w:p w:rsidR="00281BB4" w:rsidRPr="00281BB4" w:rsidRDefault="00281BB4" w:rsidP="00281BB4">
      <w:pPr>
        <w:pStyle w:val="ListeParagraf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281BB4">
        <w:rPr>
          <w:rFonts w:cstheme="minorHAnsi"/>
          <w:sz w:val="24"/>
          <w:szCs w:val="24"/>
        </w:rPr>
        <w:t>Sağlık Kurumları İşletmeciliği İ.Ö. Programı</w:t>
      </w:r>
    </w:p>
    <w:p w:rsidR="00281BB4" w:rsidRPr="00281BB4" w:rsidRDefault="00281BB4" w:rsidP="00281BB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81BB4" w:rsidRPr="00281BB4" w:rsidRDefault="00281BB4" w:rsidP="00281BB4">
      <w:pPr>
        <w:pStyle w:val="ListeParagraf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81BB4">
        <w:rPr>
          <w:rFonts w:cstheme="minorHAnsi"/>
          <w:b/>
          <w:sz w:val="24"/>
          <w:szCs w:val="24"/>
        </w:rPr>
        <w:t xml:space="preserve">Terapi ve </w:t>
      </w:r>
      <w:proofErr w:type="spellStart"/>
      <w:r w:rsidRPr="00281BB4">
        <w:rPr>
          <w:rFonts w:cstheme="minorHAnsi"/>
          <w:b/>
          <w:sz w:val="24"/>
          <w:szCs w:val="24"/>
        </w:rPr>
        <w:t>Rahabilitasyon</w:t>
      </w:r>
      <w:proofErr w:type="spellEnd"/>
      <w:r w:rsidRPr="00281BB4">
        <w:rPr>
          <w:rFonts w:cstheme="minorHAnsi"/>
          <w:b/>
          <w:sz w:val="24"/>
          <w:szCs w:val="24"/>
        </w:rPr>
        <w:t xml:space="preserve"> Bölümü</w:t>
      </w:r>
    </w:p>
    <w:sectPr w:rsidR="00281BB4" w:rsidRPr="00281BB4" w:rsidSect="00281BB4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563"/>
    <w:multiLevelType w:val="hybridMultilevel"/>
    <w:tmpl w:val="BCF0D1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953A5"/>
    <w:multiLevelType w:val="hybridMultilevel"/>
    <w:tmpl w:val="8522F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C9B"/>
    <w:multiLevelType w:val="hybridMultilevel"/>
    <w:tmpl w:val="713EEB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55225"/>
    <w:multiLevelType w:val="hybridMultilevel"/>
    <w:tmpl w:val="14B6D7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A0335"/>
    <w:multiLevelType w:val="hybridMultilevel"/>
    <w:tmpl w:val="60FE77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837DCE"/>
    <w:multiLevelType w:val="hybridMultilevel"/>
    <w:tmpl w:val="54F809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9B6C5F"/>
    <w:multiLevelType w:val="hybridMultilevel"/>
    <w:tmpl w:val="478E9F8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6CA3"/>
    <w:rsid w:val="00281BB4"/>
    <w:rsid w:val="008646F7"/>
    <w:rsid w:val="00FD6CA3"/>
    <w:rsid w:val="00FE0EC5"/>
    <w:rsid w:val="00FE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D6CA3"/>
    <w:pPr>
      <w:keepNext/>
      <w:tabs>
        <w:tab w:val="left" w:pos="357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FD6C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6CA3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FD6CA3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styleId="Gl">
    <w:name w:val="Strong"/>
    <w:basedOn w:val="VarsaylanParagrafYazTipi"/>
    <w:qFormat/>
    <w:rsid w:val="00FD6CA3"/>
    <w:rPr>
      <w:b/>
      <w:bCs/>
    </w:rPr>
  </w:style>
  <w:style w:type="paragraph" w:styleId="ListeParagraf">
    <w:name w:val="List Paragraph"/>
    <w:basedOn w:val="Normal"/>
    <w:uiPriority w:val="34"/>
    <w:qFormat/>
    <w:rsid w:val="00FD6C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7206DC-016F-4E00-8D0E-106EC36A161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79F3CAE-13BC-433C-9F25-DC1EF5264D85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MÜDÜR</a:t>
          </a:r>
          <a:endParaRPr lang="tr-TR" smtClean="0"/>
        </a:p>
      </dgm:t>
    </dgm:pt>
    <dgm:pt modelId="{FD8B46B8-3B4D-4AC7-872B-2E1DC6130E74}" type="parTrans" cxnId="{44E8BA64-1C88-4081-8237-9DE66731D67A}">
      <dgm:prSet/>
      <dgm:spPr/>
      <dgm:t>
        <a:bodyPr/>
        <a:lstStyle/>
        <a:p>
          <a:endParaRPr lang="tr-TR"/>
        </a:p>
      </dgm:t>
    </dgm:pt>
    <dgm:pt modelId="{F43E0E4D-7758-4097-B70F-ACE863A7D178}" type="sibTrans" cxnId="{44E8BA64-1C88-4081-8237-9DE66731D67A}">
      <dgm:prSet/>
      <dgm:spPr/>
      <dgm:t>
        <a:bodyPr/>
        <a:lstStyle/>
        <a:p>
          <a:endParaRPr lang="tr-TR"/>
        </a:p>
      </dgm:t>
    </dgm:pt>
    <dgm:pt modelId="{697A8B1B-5493-4557-93DC-48952B32A8B9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MÜDÜR YRD</a:t>
          </a:r>
        </a:p>
        <a:p>
          <a:pPr marR="0" algn="ctr" rtl="0"/>
          <a:endParaRPr lang="tr-TR" baseline="0" smtClean="0">
            <a:solidFill>
              <a:srgbClr val="000000"/>
            </a:solidFill>
            <a:latin typeface="Calibri"/>
          </a:endParaRPr>
        </a:p>
        <a:p>
          <a:pPr marR="0" algn="ctr" rtl="0"/>
          <a:r>
            <a:rPr lang="tr-TR" smtClean="0"/>
            <a:t>(Akademik İşler)</a:t>
          </a:r>
        </a:p>
      </dgm:t>
    </dgm:pt>
    <dgm:pt modelId="{63B647CA-DEEA-4171-AEFD-DAB1AC564C5D}" type="parTrans" cxnId="{F89CA078-41E3-4B8E-8426-6B66C605A038}">
      <dgm:prSet/>
      <dgm:spPr/>
      <dgm:t>
        <a:bodyPr/>
        <a:lstStyle/>
        <a:p>
          <a:endParaRPr lang="tr-TR"/>
        </a:p>
      </dgm:t>
    </dgm:pt>
    <dgm:pt modelId="{FF05A999-8FB3-47DF-99CA-D8F4101A796F}" type="sibTrans" cxnId="{F89CA078-41E3-4B8E-8426-6B66C605A038}">
      <dgm:prSet/>
      <dgm:spPr/>
      <dgm:t>
        <a:bodyPr/>
        <a:lstStyle/>
        <a:p>
          <a:endParaRPr lang="tr-TR"/>
        </a:p>
      </dgm:t>
    </dgm:pt>
    <dgm:pt modelId="{36A3BBF3-22EE-45DF-A2F8-5E99066B5EE6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YÜKSEKOKUL</a:t>
          </a:r>
        </a:p>
        <a:p>
          <a:pPr algn="ctr" rtl="0"/>
          <a:r>
            <a:rPr lang="tr-TR" baseline="0" smtClean="0">
              <a:latin typeface="Calibri"/>
            </a:rPr>
            <a:t>SEKRETERİ</a:t>
          </a:r>
          <a:endParaRPr lang="tr-TR" baseline="0" smtClean="0">
            <a:solidFill>
              <a:srgbClr val="000000"/>
            </a:solidFill>
            <a:latin typeface="Times New Roman"/>
          </a:endParaRPr>
        </a:p>
      </dgm:t>
    </dgm:pt>
    <dgm:pt modelId="{5FAF1679-4397-44FF-A284-3082C9A25118}" type="parTrans" cxnId="{92443422-149F-4775-95F3-3C1015391F74}">
      <dgm:prSet/>
      <dgm:spPr/>
      <dgm:t>
        <a:bodyPr/>
        <a:lstStyle/>
        <a:p>
          <a:endParaRPr lang="tr-TR"/>
        </a:p>
      </dgm:t>
    </dgm:pt>
    <dgm:pt modelId="{FA1DD56E-70E8-41E7-938F-C0D349AF894B}" type="sibTrans" cxnId="{92443422-149F-4775-95F3-3C1015391F74}">
      <dgm:prSet/>
      <dgm:spPr/>
      <dgm:t>
        <a:bodyPr/>
        <a:lstStyle/>
        <a:p>
          <a:endParaRPr lang="tr-TR"/>
        </a:p>
      </dgm:t>
    </dgm:pt>
    <dgm:pt modelId="{A29D7B42-C847-47D6-883D-9B5D381DC6D1}">
      <dgm:prSet/>
      <dgm:spPr/>
      <dgm:t>
        <a:bodyPr/>
        <a:lstStyle/>
        <a:p>
          <a:pPr marR="0" algn="l" rtl="0"/>
          <a:r>
            <a:rPr lang="tr-TR" baseline="0" smtClean="0">
              <a:solidFill>
                <a:srgbClr val="000000"/>
              </a:solidFill>
              <a:latin typeface="Calibri"/>
            </a:rPr>
            <a:t>        </a:t>
          </a:r>
          <a:r>
            <a:rPr lang="tr-TR" baseline="0" smtClean="0">
              <a:solidFill>
                <a:schemeClr val="bg1"/>
              </a:solidFill>
              <a:latin typeface="Calibri"/>
            </a:rPr>
            <a:t>* YAZI İŞLERİ – EVRAK KAYIT </a:t>
          </a:r>
          <a:r>
            <a:rPr lang="tr-TR" baseline="0" smtClean="0">
              <a:solidFill>
                <a:schemeClr val="bg1"/>
              </a:solidFill>
              <a:latin typeface="Times New Roman"/>
            </a:rPr>
            <a:t>	</a:t>
          </a:r>
          <a:endParaRPr lang="tr-TR" b="1" baseline="0" smtClean="0">
            <a:solidFill>
              <a:schemeClr val="bg1"/>
            </a:solidFill>
            <a:latin typeface="Calibri"/>
          </a:endParaRPr>
        </a:p>
        <a:p>
          <a:pPr marR="0" algn="l" rtl="0"/>
          <a:r>
            <a:rPr lang="tr-TR" baseline="0" smtClean="0">
              <a:solidFill>
                <a:schemeClr val="bg1"/>
              </a:solidFill>
              <a:latin typeface="Calibri"/>
            </a:rPr>
            <a:t>        * MUTEMET</a:t>
          </a:r>
          <a:r>
            <a:rPr lang="tr-TR" baseline="0" smtClean="0">
              <a:solidFill>
                <a:schemeClr val="bg1"/>
              </a:solidFill>
              <a:latin typeface="Times New Roman"/>
            </a:rPr>
            <a:t>	</a:t>
          </a:r>
          <a:endParaRPr lang="tr-TR" b="1" baseline="0" smtClean="0">
            <a:solidFill>
              <a:schemeClr val="bg1"/>
            </a:solidFill>
            <a:latin typeface="Calibri"/>
          </a:endParaRPr>
        </a:p>
        <a:p>
          <a:pPr marR="0" algn="l" rtl="0"/>
          <a:r>
            <a:rPr lang="tr-TR" baseline="0" smtClean="0">
              <a:solidFill>
                <a:schemeClr val="bg1"/>
              </a:solidFill>
              <a:latin typeface="Calibri"/>
            </a:rPr>
            <a:t>        * ÖĞRENCİ İŞLERİ</a:t>
          </a:r>
          <a:r>
            <a:rPr lang="tr-TR" baseline="0" smtClean="0">
              <a:solidFill>
                <a:schemeClr val="bg1"/>
              </a:solidFill>
              <a:latin typeface="Times New Roman"/>
            </a:rPr>
            <a:t>	</a:t>
          </a:r>
          <a:endParaRPr lang="tr-TR" b="1" baseline="0" smtClean="0">
            <a:solidFill>
              <a:schemeClr val="bg1"/>
            </a:solidFill>
            <a:latin typeface="Calibri"/>
          </a:endParaRPr>
        </a:p>
        <a:p>
          <a:pPr marR="0" algn="l" rtl="0"/>
          <a:r>
            <a:rPr lang="tr-TR" baseline="0" smtClean="0">
              <a:solidFill>
                <a:schemeClr val="bg1"/>
              </a:solidFill>
              <a:latin typeface="Calibri"/>
            </a:rPr>
            <a:t>        * YARDIMCI HİZMETLER</a:t>
          </a:r>
          <a:r>
            <a:rPr lang="tr-TR" baseline="0" smtClean="0">
              <a:solidFill>
                <a:srgbClr val="000000"/>
              </a:solidFill>
              <a:latin typeface="Calibri"/>
            </a:rPr>
            <a:t>	</a:t>
          </a:r>
          <a:endParaRPr lang="tr-TR" b="1" baseline="0" smtClean="0">
            <a:solidFill>
              <a:srgbClr val="000000"/>
            </a:solidFill>
            <a:latin typeface="Calibri"/>
          </a:endParaRPr>
        </a:p>
      </dgm:t>
    </dgm:pt>
    <dgm:pt modelId="{F86B4C45-0553-4E96-8E35-E31C39A9993C}" type="parTrans" cxnId="{FD2FEB5B-E04B-4497-A0C3-19A7CAF9ACB8}">
      <dgm:prSet/>
      <dgm:spPr/>
      <dgm:t>
        <a:bodyPr/>
        <a:lstStyle/>
        <a:p>
          <a:endParaRPr lang="tr-TR"/>
        </a:p>
      </dgm:t>
    </dgm:pt>
    <dgm:pt modelId="{6D05DB6B-48CB-47C9-A460-44C0E9A2CFE3}" type="sibTrans" cxnId="{FD2FEB5B-E04B-4497-A0C3-19A7CAF9ACB8}">
      <dgm:prSet/>
      <dgm:spPr/>
      <dgm:t>
        <a:bodyPr/>
        <a:lstStyle/>
        <a:p>
          <a:endParaRPr lang="tr-TR"/>
        </a:p>
      </dgm:t>
    </dgm:pt>
    <dgm:pt modelId="{FEBF2F8E-3DC9-4F67-9F82-3AB6DCAB2C04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MÜDÜR YRD.</a:t>
          </a:r>
        </a:p>
        <a:p>
          <a:pPr marR="0" algn="ctr" rtl="0"/>
          <a:endParaRPr lang="tr-TR" baseline="0" smtClean="0">
            <a:latin typeface="Calibri"/>
          </a:endParaRPr>
        </a:p>
        <a:p>
          <a:pPr marR="0" algn="ctr" rtl="0"/>
          <a:r>
            <a:rPr lang="tr-TR" baseline="0" smtClean="0">
              <a:latin typeface="Calibri"/>
            </a:rPr>
            <a:t>(Genel İşler)</a:t>
          </a:r>
        </a:p>
      </dgm:t>
    </dgm:pt>
    <dgm:pt modelId="{329AC03D-FF49-4B36-A0BE-EC8091FAF1E8}" type="parTrans" cxnId="{52A4A305-CE93-4AF0-8FDA-E3B1EF7E6FA0}">
      <dgm:prSet/>
      <dgm:spPr/>
      <dgm:t>
        <a:bodyPr/>
        <a:lstStyle/>
        <a:p>
          <a:endParaRPr lang="tr-TR"/>
        </a:p>
      </dgm:t>
    </dgm:pt>
    <dgm:pt modelId="{F80E5D93-0F35-4E52-B684-AFF685472A55}" type="sibTrans" cxnId="{52A4A305-CE93-4AF0-8FDA-E3B1EF7E6FA0}">
      <dgm:prSet/>
      <dgm:spPr/>
      <dgm:t>
        <a:bodyPr/>
        <a:lstStyle/>
        <a:p>
          <a:endParaRPr lang="tr-TR"/>
        </a:p>
      </dgm:t>
    </dgm:pt>
    <dgm:pt modelId="{1F163C53-76A9-4E3C-9AD9-9985DEA871DE}" type="pres">
      <dgm:prSet presAssocID="{2D7206DC-016F-4E00-8D0E-106EC36A16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6A99C19-4171-446F-8487-C9B63152656B}" type="pres">
      <dgm:prSet presAssocID="{079F3CAE-13BC-433C-9F25-DC1EF5264D85}" presName="hierRoot1" presStyleCnt="0">
        <dgm:presLayoutVars>
          <dgm:hierBranch/>
        </dgm:presLayoutVars>
      </dgm:prSet>
      <dgm:spPr/>
    </dgm:pt>
    <dgm:pt modelId="{EA4BA6FE-C821-41F2-B36B-E47DFEA90168}" type="pres">
      <dgm:prSet presAssocID="{079F3CAE-13BC-433C-9F25-DC1EF5264D85}" presName="rootComposite1" presStyleCnt="0"/>
      <dgm:spPr/>
    </dgm:pt>
    <dgm:pt modelId="{C0E8633C-4AB4-4C1A-AB20-33DBE20A35B9}" type="pres">
      <dgm:prSet presAssocID="{079F3CAE-13BC-433C-9F25-DC1EF5264D85}" presName="rootText1" presStyleLbl="node0" presStyleIdx="0" presStyleCnt="1" custScaleY="87991" custLinFactNeighborX="2479" custLinFactNeighborY="-49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B960832-FE12-4931-8147-818185FF5035}" type="pres">
      <dgm:prSet presAssocID="{079F3CAE-13BC-433C-9F25-DC1EF5264D85}" presName="rootConnector1" presStyleLbl="node1" presStyleIdx="0" presStyleCnt="0"/>
      <dgm:spPr/>
      <dgm:t>
        <a:bodyPr/>
        <a:lstStyle/>
        <a:p>
          <a:endParaRPr lang="tr-TR"/>
        </a:p>
      </dgm:t>
    </dgm:pt>
    <dgm:pt modelId="{4EA07989-12A2-4071-BAD0-8E3F06DE1EDA}" type="pres">
      <dgm:prSet presAssocID="{079F3CAE-13BC-433C-9F25-DC1EF5264D85}" presName="hierChild2" presStyleCnt="0"/>
      <dgm:spPr/>
    </dgm:pt>
    <dgm:pt modelId="{45A9D826-DC15-4BD5-9C5F-7CB08E74EAF0}" type="pres">
      <dgm:prSet presAssocID="{63B647CA-DEEA-4171-AEFD-DAB1AC564C5D}" presName="Name35" presStyleLbl="parChTrans1D2" presStyleIdx="0" presStyleCnt="3"/>
      <dgm:spPr/>
      <dgm:t>
        <a:bodyPr/>
        <a:lstStyle/>
        <a:p>
          <a:endParaRPr lang="tr-TR"/>
        </a:p>
      </dgm:t>
    </dgm:pt>
    <dgm:pt modelId="{7002FDD4-BE5F-4E8E-859C-2E96407CC8EC}" type="pres">
      <dgm:prSet presAssocID="{697A8B1B-5493-4557-93DC-48952B32A8B9}" presName="hierRoot2" presStyleCnt="0">
        <dgm:presLayoutVars>
          <dgm:hierBranch/>
        </dgm:presLayoutVars>
      </dgm:prSet>
      <dgm:spPr/>
    </dgm:pt>
    <dgm:pt modelId="{CA20E427-811D-47E9-9180-084569075977}" type="pres">
      <dgm:prSet presAssocID="{697A8B1B-5493-4557-93DC-48952B32A8B9}" presName="rootComposite" presStyleCnt="0"/>
      <dgm:spPr/>
    </dgm:pt>
    <dgm:pt modelId="{D42DFE46-8A59-407E-A5F6-94326EA7C1E3}" type="pres">
      <dgm:prSet presAssocID="{697A8B1B-5493-4557-93DC-48952B32A8B9}" presName="rootText" presStyleLbl="node2" presStyleIdx="0" presStyleCnt="3" custScaleY="1000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031A47-5524-43F7-B2A7-ED18C9A90DBD}" type="pres">
      <dgm:prSet presAssocID="{697A8B1B-5493-4557-93DC-48952B32A8B9}" presName="rootConnector" presStyleLbl="node2" presStyleIdx="0" presStyleCnt="3"/>
      <dgm:spPr/>
      <dgm:t>
        <a:bodyPr/>
        <a:lstStyle/>
        <a:p>
          <a:endParaRPr lang="tr-TR"/>
        </a:p>
      </dgm:t>
    </dgm:pt>
    <dgm:pt modelId="{3861A3A3-F4B9-4196-8B3E-612BFF565A1C}" type="pres">
      <dgm:prSet presAssocID="{697A8B1B-5493-4557-93DC-48952B32A8B9}" presName="hierChild4" presStyleCnt="0"/>
      <dgm:spPr/>
    </dgm:pt>
    <dgm:pt modelId="{1F1E6375-335F-418A-9146-E9742EB3AE61}" type="pres">
      <dgm:prSet presAssocID="{697A8B1B-5493-4557-93DC-48952B32A8B9}" presName="hierChild5" presStyleCnt="0"/>
      <dgm:spPr/>
    </dgm:pt>
    <dgm:pt modelId="{0E72F3DB-6413-432A-93F4-F322AB6DF1A0}" type="pres">
      <dgm:prSet presAssocID="{5FAF1679-4397-44FF-A284-3082C9A25118}" presName="Name35" presStyleLbl="parChTrans1D2" presStyleIdx="1" presStyleCnt="3"/>
      <dgm:spPr/>
      <dgm:t>
        <a:bodyPr/>
        <a:lstStyle/>
        <a:p>
          <a:endParaRPr lang="tr-TR"/>
        </a:p>
      </dgm:t>
    </dgm:pt>
    <dgm:pt modelId="{C22A497F-C48F-4E64-A5A7-5D769D1F1C06}" type="pres">
      <dgm:prSet presAssocID="{36A3BBF3-22EE-45DF-A2F8-5E99066B5EE6}" presName="hierRoot2" presStyleCnt="0">
        <dgm:presLayoutVars>
          <dgm:hierBranch/>
        </dgm:presLayoutVars>
      </dgm:prSet>
      <dgm:spPr/>
    </dgm:pt>
    <dgm:pt modelId="{31B3A2FC-C4C3-4382-9ABB-E3F86E475252}" type="pres">
      <dgm:prSet presAssocID="{36A3BBF3-22EE-45DF-A2F8-5E99066B5EE6}" presName="rootComposite" presStyleCnt="0"/>
      <dgm:spPr/>
    </dgm:pt>
    <dgm:pt modelId="{E35B2AE0-25CA-46AC-B440-23DF6F1B4136}" type="pres">
      <dgm:prSet presAssocID="{36A3BBF3-22EE-45DF-A2F8-5E99066B5EE6}" presName="rootText" presStyleLbl="node2" presStyleIdx="1" presStyleCnt="3" custScaleY="92565" custLinFactX="21023" custLinFactNeighborX="100000" custLinFactNeighborY="247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AF5444-327D-4261-8107-7D214E24870A}" type="pres">
      <dgm:prSet presAssocID="{36A3BBF3-22EE-45DF-A2F8-5E99066B5EE6}" presName="rootConnector" presStyleLbl="node2" presStyleIdx="1" presStyleCnt="3"/>
      <dgm:spPr/>
      <dgm:t>
        <a:bodyPr/>
        <a:lstStyle/>
        <a:p>
          <a:endParaRPr lang="tr-TR"/>
        </a:p>
      </dgm:t>
    </dgm:pt>
    <dgm:pt modelId="{98FFBFD5-26E7-4942-B549-EE67A8D7A452}" type="pres">
      <dgm:prSet presAssocID="{36A3BBF3-22EE-45DF-A2F8-5E99066B5EE6}" presName="hierChild4" presStyleCnt="0"/>
      <dgm:spPr/>
    </dgm:pt>
    <dgm:pt modelId="{448E83BE-BC29-4A48-9F49-74FD9B5D7478}" type="pres">
      <dgm:prSet presAssocID="{F86B4C45-0553-4E96-8E35-E31C39A9993C}" presName="Name35" presStyleLbl="parChTrans1D3" presStyleIdx="0" presStyleCnt="1"/>
      <dgm:spPr/>
      <dgm:t>
        <a:bodyPr/>
        <a:lstStyle/>
        <a:p>
          <a:endParaRPr lang="tr-TR"/>
        </a:p>
      </dgm:t>
    </dgm:pt>
    <dgm:pt modelId="{82D66D72-B8BD-44DC-A266-471631DA95CF}" type="pres">
      <dgm:prSet presAssocID="{A29D7B42-C847-47D6-883D-9B5D381DC6D1}" presName="hierRoot2" presStyleCnt="0">
        <dgm:presLayoutVars>
          <dgm:hierBranch val="r"/>
        </dgm:presLayoutVars>
      </dgm:prSet>
      <dgm:spPr/>
    </dgm:pt>
    <dgm:pt modelId="{EC2E2C67-5726-4665-852A-E591D6472CD7}" type="pres">
      <dgm:prSet presAssocID="{A29D7B42-C847-47D6-883D-9B5D381DC6D1}" presName="rootComposite" presStyleCnt="0"/>
      <dgm:spPr/>
    </dgm:pt>
    <dgm:pt modelId="{8F34E733-017D-4CCE-8EA7-BC55B081455D}" type="pres">
      <dgm:prSet presAssocID="{A29D7B42-C847-47D6-883D-9B5D381DC6D1}" presName="rootText" presStyleLbl="node3" presStyleIdx="0" presStyleCnt="1" custLinFactX="21023" custLinFactNeighborX="100000" custLinFactNeighborY="-86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14223F4-377A-4D2B-A077-F173AD7BCF28}" type="pres">
      <dgm:prSet presAssocID="{A29D7B42-C847-47D6-883D-9B5D381DC6D1}" presName="rootConnector" presStyleLbl="node3" presStyleIdx="0" presStyleCnt="1"/>
      <dgm:spPr/>
      <dgm:t>
        <a:bodyPr/>
        <a:lstStyle/>
        <a:p>
          <a:endParaRPr lang="tr-TR"/>
        </a:p>
      </dgm:t>
    </dgm:pt>
    <dgm:pt modelId="{D43609A2-726A-4542-9F5B-AFEAB3ED40EB}" type="pres">
      <dgm:prSet presAssocID="{A29D7B42-C847-47D6-883D-9B5D381DC6D1}" presName="hierChild4" presStyleCnt="0"/>
      <dgm:spPr/>
    </dgm:pt>
    <dgm:pt modelId="{2B605CD3-77EA-4F1C-A74D-4809D6BF092B}" type="pres">
      <dgm:prSet presAssocID="{A29D7B42-C847-47D6-883D-9B5D381DC6D1}" presName="hierChild5" presStyleCnt="0"/>
      <dgm:spPr/>
    </dgm:pt>
    <dgm:pt modelId="{DCE0D418-5752-481A-9B5E-3D5DE03D5B3C}" type="pres">
      <dgm:prSet presAssocID="{36A3BBF3-22EE-45DF-A2F8-5E99066B5EE6}" presName="hierChild5" presStyleCnt="0"/>
      <dgm:spPr/>
    </dgm:pt>
    <dgm:pt modelId="{C73D309E-6F83-41BA-9596-E547832CC738}" type="pres">
      <dgm:prSet presAssocID="{329AC03D-FF49-4B36-A0BE-EC8091FAF1E8}" presName="Name35" presStyleLbl="parChTrans1D2" presStyleIdx="2" presStyleCnt="3"/>
      <dgm:spPr/>
      <dgm:t>
        <a:bodyPr/>
        <a:lstStyle/>
        <a:p>
          <a:endParaRPr lang="tr-TR"/>
        </a:p>
      </dgm:t>
    </dgm:pt>
    <dgm:pt modelId="{F472C6D4-329D-4C8E-A58A-D772E2A501E0}" type="pres">
      <dgm:prSet presAssocID="{FEBF2F8E-3DC9-4F67-9F82-3AB6DCAB2C04}" presName="hierRoot2" presStyleCnt="0">
        <dgm:presLayoutVars>
          <dgm:hierBranch/>
        </dgm:presLayoutVars>
      </dgm:prSet>
      <dgm:spPr/>
    </dgm:pt>
    <dgm:pt modelId="{27A8DF5E-23E5-469A-A639-CBF959642842}" type="pres">
      <dgm:prSet presAssocID="{FEBF2F8E-3DC9-4F67-9F82-3AB6DCAB2C04}" presName="rootComposite" presStyleCnt="0"/>
      <dgm:spPr/>
    </dgm:pt>
    <dgm:pt modelId="{003749BF-995A-4AB3-9C2A-C0A954B32F82}" type="pres">
      <dgm:prSet presAssocID="{FEBF2F8E-3DC9-4F67-9F82-3AB6DCAB2C04}" presName="rootText" presStyleLbl="node2" presStyleIdx="2" presStyleCnt="3" custScaleY="96081" custLinFactX="-19568" custLinFactNeighborX="-100000" custLinFactNeighborY="12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7D34C76-48E7-46BD-B226-CE6EA30DBB5B}" type="pres">
      <dgm:prSet presAssocID="{FEBF2F8E-3DC9-4F67-9F82-3AB6DCAB2C04}" presName="rootConnector" presStyleLbl="node2" presStyleIdx="2" presStyleCnt="3"/>
      <dgm:spPr/>
      <dgm:t>
        <a:bodyPr/>
        <a:lstStyle/>
        <a:p>
          <a:endParaRPr lang="tr-TR"/>
        </a:p>
      </dgm:t>
    </dgm:pt>
    <dgm:pt modelId="{EDBCFF17-0BA8-4BCF-A5AC-04888241CBEF}" type="pres">
      <dgm:prSet presAssocID="{FEBF2F8E-3DC9-4F67-9F82-3AB6DCAB2C04}" presName="hierChild4" presStyleCnt="0"/>
      <dgm:spPr/>
    </dgm:pt>
    <dgm:pt modelId="{4B4103F2-833C-42B8-BE5B-61F0AE4467F2}" type="pres">
      <dgm:prSet presAssocID="{FEBF2F8E-3DC9-4F67-9F82-3AB6DCAB2C04}" presName="hierChild5" presStyleCnt="0"/>
      <dgm:spPr/>
    </dgm:pt>
    <dgm:pt modelId="{06B088B9-A073-4337-9B68-76EEA9BDFEFB}" type="pres">
      <dgm:prSet presAssocID="{079F3CAE-13BC-433C-9F25-DC1EF5264D85}" presName="hierChild3" presStyleCnt="0"/>
      <dgm:spPr/>
    </dgm:pt>
  </dgm:ptLst>
  <dgm:cxnLst>
    <dgm:cxn modelId="{F89CA078-41E3-4B8E-8426-6B66C605A038}" srcId="{079F3CAE-13BC-433C-9F25-DC1EF5264D85}" destId="{697A8B1B-5493-4557-93DC-48952B32A8B9}" srcOrd="0" destOrd="0" parTransId="{63B647CA-DEEA-4171-AEFD-DAB1AC564C5D}" sibTransId="{FF05A999-8FB3-47DF-99CA-D8F4101A796F}"/>
    <dgm:cxn modelId="{DD803196-08C2-432E-9BC2-AF1BB695F42C}" type="presOf" srcId="{2D7206DC-016F-4E00-8D0E-106EC36A1615}" destId="{1F163C53-76A9-4E3C-9AD9-9985DEA871DE}" srcOrd="0" destOrd="0" presId="urn:microsoft.com/office/officeart/2005/8/layout/orgChart1"/>
    <dgm:cxn modelId="{3251F1DB-8C96-484A-92C9-D3ECFE1CCD7F}" type="presOf" srcId="{FEBF2F8E-3DC9-4F67-9F82-3AB6DCAB2C04}" destId="{D7D34C76-48E7-46BD-B226-CE6EA30DBB5B}" srcOrd="1" destOrd="0" presId="urn:microsoft.com/office/officeart/2005/8/layout/orgChart1"/>
    <dgm:cxn modelId="{4A30F4BD-2208-4B33-AB0E-73CEF54BFB62}" type="presOf" srcId="{329AC03D-FF49-4B36-A0BE-EC8091FAF1E8}" destId="{C73D309E-6F83-41BA-9596-E547832CC738}" srcOrd="0" destOrd="0" presId="urn:microsoft.com/office/officeart/2005/8/layout/orgChart1"/>
    <dgm:cxn modelId="{8325069F-1EE5-4A59-AAE4-F61523FF0BC4}" type="presOf" srcId="{079F3CAE-13BC-433C-9F25-DC1EF5264D85}" destId="{C0E8633C-4AB4-4C1A-AB20-33DBE20A35B9}" srcOrd="0" destOrd="0" presId="urn:microsoft.com/office/officeart/2005/8/layout/orgChart1"/>
    <dgm:cxn modelId="{46CB33C1-8453-490F-A60D-1BB5C90C1610}" type="presOf" srcId="{5FAF1679-4397-44FF-A284-3082C9A25118}" destId="{0E72F3DB-6413-432A-93F4-F322AB6DF1A0}" srcOrd="0" destOrd="0" presId="urn:microsoft.com/office/officeart/2005/8/layout/orgChart1"/>
    <dgm:cxn modelId="{969A3550-927E-4CC2-B6EB-73BAF437D81A}" type="presOf" srcId="{FEBF2F8E-3DC9-4F67-9F82-3AB6DCAB2C04}" destId="{003749BF-995A-4AB3-9C2A-C0A954B32F82}" srcOrd="0" destOrd="0" presId="urn:microsoft.com/office/officeart/2005/8/layout/orgChart1"/>
    <dgm:cxn modelId="{DB0F9E83-9DFB-41B5-A191-06BCDE057663}" type="presOf" srcId="{697A8B1B-5493-4557-93DC-48952B32A8B9}" destId="{D42DFE46-8A59-407E-A5F6-94326EA7C1E3}" srcOrd="0" destOrd="0" presId="urn:microsoft.com/office/officeart/2005/8/layout/orgChart1"/>
    <dgm:cxn modelId="{3FA8273C-225E-492A-B1D2-EE9448DC2A0D}" type="presOf" srcId="{A29D7B42-C847-47D6-883D-9B5D381DC6D1}" destId="{8F34E733-017D-4CCE-8EA7-BC55B081455D}" srcOrd="0" destOrd="0" presId="urn:microsoft.com/office/officeart/2005/8/layout/orgChart1"/>
    <dgm:cxn modelId="{DD4E3AEE-5065-4479-B219-95ACF1B0EAEA}" type="presOf" srcId="{63B647CA-DEEA-4171-AEFD-DAB1AC564C5D}" destId="{45A9D826-DC15-4BD5-9C5F-7CB08E74EAF0}" srcOrd="0" destOrd="0" presId="urn:microsoft.com/office/officeart/2005/8/layout/orgChart1"/>
    <dgm:cxn modelId="{76A38ADE-0326-47EE-9106-C07170A366A6}" type="presOf" srcId="{36A3BBF3-22EE-45DF-A2F8-5E99066B5EE6}" destId="{E35B2AE0-25CA-46AC-B440-23DF6F1B4136}" srcOrd="0" destOrd="0" presId="urn:microsoft.com/office/officeart/2005/8/layout/orgChart1"/>
    <dgm:cxn modelId="{A2E15812-4894-4A36-9044-61C7050F8BDD}" type="presOf" srcId="{079F3CAE-13BC-433C-9F25-DC1EF5264D85}" destId="{CB960832-FE12-4931-8147-818185FF5035}" srcOrd="1" destOrd="0" presId="urn:microsoft.com/office/officeart/2005/8/layout/orgChart1"/>
    <dgm:cxn modelId="{8AA39726-9534-409D-8029-A8687AC824F6}" type="presOf" srcId="{36A3BBF3-22EE-45DF-A2F8-5E99066B5EE6}" destId="{43AF5444-327D-4261-8107-7D214E24870A}" srcOrd="1" destOrd="0" presId="urn:microsoft.com/office/officeart/2005/8/layout/orgChart1"/>
    <dgm:cxn modelId="{2EBE4A12-D035-4B2D-A214-88831E4CFE68}" type="presOf" srcId="{F86B4C45-0553-4E96-8E35-E31C39A9993C}" destId="{448E83BE-BC29-4A48-9F49-74FD9B5D7478}" srcOrd="0" destOrd="0" presId="urn:microsoft.com/office/officeart/2005/8/layout/orgChart1"/>
    <dgm:cxn modelId="{92443422-149F-4775-95F3-3C1015391F74}" srcId="{079F3CAE-13BC-433C-9F25-DC1EF5264D85}" destId="{36A3BBF3-22EE-45DF-A2F8-5E99066B5EE6}" srcOrd="1" destOrd="0" parTransId="{5FAF1679-4397-44FF-A284-3082C9A25118}" sibTransId="{FA1DD56E-70E8-41E7-938F-C0D349AF894B}"/>
    <dgm:cxn modelId="{52A4A305-CE93-4AF0-8FDA-E3B1EF7E6FA0}" srcId="{079F3CAE-13BC-433C-9F25-DC1EF5264D85}" destId="{FEBF2F8E-3DC9-4F67-9F82-3AB6DCAB2C04}" srcOrd="2" destOrd="0" parTransId="{329AC03D-FF49-4B36-A0BE-EC8091FAF1E8}" sibTransId="{F80E5D93-0F35-4E52-B684-AFF685472A55}"/>
    <dgm:cxn modelId="{CBCAFF97-4036-4B8A-B03F-184E0F4A9178}" type="presOf" srcId="{A29D7B42-C847-47D6-883D-9B5D381DC6D1}" destId="{914223F4-377A-4D2B-A077-F173AD7BCF28}" srcOrd="1" destOrd="0" presId="urn:microsoft.com/office/officeart/2005/8/layout/orgChart1"/>
    <dgm:cxn modelId="{FD2FEB5B-E04B-4497-A0C3-19A7CAF9ACB8}" srcId="{36A3BBF3-22EE-45DF-A2F8-5E99066B5EE6}" destId="{A29D7B42-C847-47D6-883D-9B5D381DC6D1}" srcOrd="0" destOrd="0" parTransId="{F86B4C45-0553-4E96-8E35-E31C39A9993C}" sibTransId="{6D05DB6B-48CB-47C9-A460-44C0E9A2CFE3}"/>
    <dgm:cxn modelId="{6FC0402A-6C12-4ACC-B0F9-A438741D4B40}" type="presOf" srcId="{697A8B1B-5493-4557-93DC-48952B32A8B9}" destId="{30031A47-5524-43F7-B2A7-ED18C9A90DBD}" srcOrd="1" destOrd="0" presId="urn:microsoft.com/office/officeart/2005/8/layout/orgChart1"/>
    <dgm:cxn modelId="{44E8BA64-1C88-4081-8237-9DE66731D67A}" srcId="{2D7206DC-016F-4E00-8D0E-106EC36A1615}" destId="{079F3CAE-13BC-433C-9F25-DC1EF5264D85}" srcOrd="0" destOrd="0" parTransId="{FD8B46B8-3B4D-4AC7-872B-2E1DC6130E74}" sibTransId="{F43E0E4D-7758-4097-B70F-ACE863A7D178}"/>
    <dgm:cxn modelId="{7CC59E29-C1B1-4C61-AD5C-1A5FD2FDEA75}" type="presParOf" srcId="{1F163C53-76A9-4E3C-9AD9-9985DEA871DE}" destId="{B6A99C19-4171-446F-8487-C9B63152656B}" srcOrd="0" destOrd="0" presId="urn:microsoft.com/office/officeart/2005/8/layout/orgChart1"/>
    <dgm:cxn modelId="{19C367B6-62BE-4C7A-A30A-385E384C23B5}" type="presParOf" srcId="{B6A99C19-4171-446F-8487-C9B63152656B}" destId="{EA4BA6FE-C821-41F2-B36B-E47DFEA90168}" srcOrd="0" destOrd="0" presId="urn:microsoft.com/office/officeart/2005/8/layout/orgChart1"/>
    <dgm:cxn modelId="{46D7DA6C-C72C-49FB-AB4B-1F3E8CCA2187}" type="presParOf" srcId="{EA4BA6FE-C821-41F2-B36B-E47DFEA90168}" destId="{C0E8633C-4AB4-4C1A-AB20-33DBE20A35B9}" srcOrd="0" destOrd="0" presId="urn:microsoft.com/office/officeart/2005/8/layout/orgChart1"/>
    <dgm:cxn modelId="{A9CEE20B-F1A2-4593-A357-309B71D81AEC}" type="presParOf" srcId="{EA4BA6FE-C821-41F2-B36B-E47DFEA90168}" destId="{CB960832-FE12-4931-8147-818185FF5035}" srcOrd="1" destOrd="0" presId="urn:microsoft.com/office/officeart/2005/8/layout/orgChart1"/>
    <dgm:cxn modelId="{F9BD4503-4721-4559-9BB4-421430D12A1A}" type="presParOf" srcId="{B6A99C19-4171-446F-8487-C9B63152656B}" destId="{4EA07989-12A2-4071-BAD0-8E3F06DE1EDA}" srcOrd="1" destOrd="0" presId="urn:microsoft.com/office/officeart/2005/8/layout/orgChart1"/>
    <dgm:cxn modelId="{1036548B-DE68-44D6-AE21-417837A638BB}" type="presParOf" srcId="{4EA07989-12A2-4071-BAD0-8E3F06DE1EDA}" destId="{45A9D826-DC15-4BD5-9C5F-7CB08E74EAF0}" srcOrd="0" destOrd="0" presId="urn:microsoft.com/office/officeart/2005/8/layout/orgChart1"/>
    <dgm:cxn modelId="{626C7EA0-3CDF-4A0C-BB00-E9F57D4BC895}" type="presParOf" srcId="{4EA07989-12A2-4071-BAD0-8E3F06DE1EDA}" destId="{7002FDD4-BE5F-4E8E-859C-2E96407CC8EC}" srcOrd="1" destOrd="0" presId="urn:microsoft.com/office/officeart/2005/8/layout/orgChart1"/>
    <dgm:cxn modelId="{FB2F366E-D1A9-4850-8F81-F8A8DF14479E}" type="presParOf" srcId="{7002FDD4-BE5F-4E8E-859C-2E96407CC8EC}" destId="{CA20E427-811D-47E9-9180-084569075977}" srcOrd="0" destOrd="0" presId="urn:microsoft.com/office/officeart/2005/8/layout/orgChart1"/>
    <dgm:cxn modelId="{967569E0-2B80-41DA-BCEC-EEBDC50637D3}" type="presParOf" srcId="{CA20E427-811D-47E9-9180-084569075977}" destId="{D42DFE46-8A59-407E-A5F6-94326EA7C1E3}" srcOrd="0" destOrd="0" presId="urn:microsoft.com/office/officeart/2005/8/layout/orgChart1"/>
    <dgm:cxn modelId="{DF060367-F3F1-4926-A87E-A912C53296B2}" type="presParOf" srcId="{CA20E427-811D-47E9-9180-084569075977}" destId="{30031A47-5524-43F7-B2A7-ED18C9A90DBD}" srcOrd="1" destOrd="0" presId="urn:microsoft.com/office/officeart/2005/8/layout/orgChart1"/>
    <dgm:cxn modelId="{F344E86E-3BFD-4790-8CA0-22C383ECE691}" type="presParOf" srcId="{7002FDD4-BE5F-4E8E-859C-2E96407CC8EC}" destId="{3861A3A3-F4B9-4196-8B3E-612BFF565A1C}" srcOrd="1" destOrd="0" presId="urn:microsoft.com/office/officeart/2005/8/layout/orgChart1"/>
    <dgm:cxn modelId="{930B2053-C4A8-4F4C-9D2E-C082E4206B0F}" type="presParOf" srcId="{7002FDD4-BE5F-4E8E-859C-2E96407CC8EC}" destId="{1F1E6375-335F-418A-9146-E9742EB3AE61}" srcOrd="2" destOrd="0" presId="urn:microsoft.com/office/officeart/2005/8/layout/orgChart1"/>
    <dgm:cxn modelId="{2BA974C0-ED0F-4529-97DB-A340D233DC87}" type="presParOf" srcId="{4EA07989-12A2-4071-BAD0-8E3F06DE1EDA}" destId="{0E72F3DB-6413-432A-93F4-F322AB6DF1A0}" srcOrd="2" destOrd="0" presId="urn:microsoft.com/office/officeart/2005/8/layout/orgChart1"/>
    <dgm:cxn modelId="{BDD5C317-53EA-4CAB-87CD-B9D964215810}" type="presParOf" srcId="{4EA07989-12A2-4071-BAD0-8E3F06DE1EDA}" destId="{C22A497F-C48F-4E64-A5A7-5D769D1F1C06}" srcOrd="3" destOrd="0" presId="urn:microsoft.com/office/officeart/2005/8/layout/orgChart1"/>
    <dgm:cxn modelId="{39D19B47-E848-4E5A-9298-1DC283FFDD05}" type="presParOf" srcId="{C22A497F-C48F-4E64-A5A7-5D769D1F1C06}" destId="{31B3A2FC-C4C3-4382-9ABB-E3F86E475252}" srcOrd="0" destOrd="0" presId="urn:microsoft.com/office/officeart/2005/8/layout/orgChart1"/>
    <dgm:cxn modelId="{6CF76B0B-5C13-40C9-AF8E-E8477AEFEB86}" type="presParOf" srcId="{31B3A2FC-C4C3-4382-9ABB-E3F86E475252}" destId="{E35B2AE0-25CA-46AC-B440-23DF6F1B4136}" srcOrd="0" destOrd="0" presId="urn:microsoft.com/office/officeart/2005/8/layout/orgChart1"/>
    <dgm:cxn modelId="{413DECD5-3190-436B-8E67-C39FFB140F07}" type="presParOf" srcId="{31B3A2FC-C4C3-4382-9ABB-E3F86E475252}" destId="{43AF5444-327D-4261-8107-7D214E24870A}" srcOrd="1" destOrd="0" presId="urn:microsoft.com/office/officeart/2005/8/layout/orgChart1"/>
    <dgm:cxn modelId="{700E868C-10EE-454D-8932-30D4096A946A}" type="presParOf" srcId="{C22A497F-C48F-4E64-A5A7-5D769D1F1C06}" destId="{98FFBFD5-26E7-4942-B549-EE67A8D7A452}" srcOrd="1" destOrd="0" presId="urn:microsoft.com/office/officeart/2005/8/layout/orgChart1"/>
    <dgm:cxn modelId="{02D12630-8BD5-4888-9CCB-3C50D34E4FA0}" type="presParOf" srcId="{98FFBFD5-26E7-4942-B549-EE67A8D7A452}" destId="{448E83BE-BC29-4A48-9F49-74FD9B5D7478}" srcOrd="0" destOrd="0" presId="urn:microsoft.com/office/officeart/2005/8/layout/orgChart1"/>
    <dgm:cxn modelId="{93816F14-04C7-4141-92C9-B027CCEE65AA}" type="presParOf" srcId="{98FFBFD5-26E7-4942-B549-EE67A8D7A452}" destId="{82D66D72-B8BD-44DC-A266-471631DA95CF}" srcOrd="1" destOrd="0" presId="urn:microsoft.com/office/officeart/2005/8/layout/orgChart1"/>
    <dgm:cxn modelId="{67A13DC4-4070-4237-8524-19BEDF6F7C96}" type="presParOf" srcId="{82D66D72-B8BD-44DC-A266-471631DA95CF}" destId="{EC2E2C67-5726-4665-852A-E591D6472CD7}" srcOrd="0" destOrd="0" presId="urn:microsoft.com/office/officeart/2005/8/layout/orgChart1"/>
    <dgm:cxn modelId="{7D31F937-BDC3-4E94-9BBE-EFD82566B264}" type="presParOf" srcId="{EC2E2C67-5726-4665-852A-E591D6472CD7}" destId="{8F34E733-017D-4CCE-8EA7-BC55B081455D}" srcOrd="0" destOrd="0" presId="urn:microsoft.com/office/officeart/2005/8/layout/orgChart1"/>
    <dgm:cxn modelId="{BC9A5EEE-A984-473F-99F2-D0E84A799DD1}" type="presParOf" srcId="{EC2E2C67-5726-4665-852A-E591D6472CD7}" destId="{914223F4-377A-4D2B-A077-F173AD7BCF28}" srcOrd="1" destOrd="0" presId="urn:microsoft.com/office/officeart/2005/8/layout/orgChart1"/>
    <dgm:cxn modelId="{44887687-9E12-4D3F-B81D-183C154E3215}" type="presParOf" srcId="{82D66D72-B8BD-44DC-A266-471631DA95CF}" destId="{D43609A2-726A-4542-9F5B-AFEAB3ED40EB}" srcOrd="1" destOrd="0" presId="urn:microsoft.com/office/officeart/2005/8/layout/orgChart1"/>
    <dgm:cxn modelId="{63B3E2DD-A11D-4DD4-BD7B-B4757594636F}" type="presParOf" srcId="{82D66D72-B8BD-44DC-A266-471631DA95CF}" destId="{2B605CD3-77EA-4F1C-A74D-4809D6BF092B}" srcOrd="2" destOrd="0" presId="urn:microsoft.com/office/officeart/2005/8/layout/orgChart1"/>
    <dgm:cxn modelId="{7181C15E-0322-4616-ADBD-30737B8699B6}" type="presParOf" srcId="{C22A497F-C48F-4E64-A5A7-5D769D1F1C06}" destId="{DCE0D418-5752-481A-9B5E-3D5DE03D5B3C}" srcOrd="2" destOrd="0" presId="urn:microsoft.com/office/officeart/2005/8/layout/orgChart1"/>
    <dgm:cxn modelId="{142213F5-D3EE-45C3-A18B-F3F7D8DBC28E}" type="presParOf" srcId="{4EA07989-12A2-4071-BAD0-8E3F06DE1EDA}" destId="{C73D309E-6F83-41BA-9596-E547832CC738}" srcOrd="4" destOrd="0" presId="urn:microsoft.com/office/officeart/2005/8/layout/orgChart1"/>
    <dgm:cxn modelId="{ACF7E764-472D-46CB-98C9-B74D8D4D636A}" type="presParOf" srcId="{4EA07989-12A2-4071-BAD0-8E3F06DE1EDA}" destId="{F472C6D4-329D-4C8E-A58A-D772E2A501E0}" srcOrd="5" destOrd="0" presId="urn:microsoft.com/office/officeart/2005/8/layout/orgChart1"/>
    <dgm:cxn modelId="{7B6337F6-572F-4566-8792-064E50AFE64E}" type="presParOf" srcId="{F472C6D4-329D-4C8E-A58A-D772E2A501E0}" destId="{27A8DF5E-23E5-469A-A639-CBF959642842}" srcOrd="0" destOrd="0" presId="urn:microsoft.com/office/officeart/2005/8/layout/orgChart1"/>
    <dgm:cxn modelId="{6C650CBB-5B52-4D9B-888C-9B293A5B0A27}" type="presParOf" srcId="{27A8DF5E-23E5-469A-A639-CBF959642842}" destId="{003749BF-995A-4AB3-9C2A-C0A954B32F82}" srcOrd="0" destOrd="0" presId="urn:microsoft.com/office/officeart/2005/8/layout/orgChart1"/>
    <dgm:cxn modelId="{DC3FF080-B997-4C2B-B386-472662352C5B}" type="presParOf" srcId="{27A8DF5E-23E5-469A-A639-CBF959642842}" destId="{D7D34C76-48E7-46BD-B226-CE6EA30DBB5B}" srcOrd="1" destOrd="0" presId="urn:microsoft.com/office/officeart/2005/8/layout/orgChart1"/>
    <dgm:cxn modelId="{3D414268-F393-43BA-B78B-6599EDCB8006}" type="presParOf" srcId="{F472C6D4-329D-4C8E-A58A-D772E2A501E0}" destId="{EDBCFF17-0BA8-4BCF-A5AC-04888241CBEF}" srcOrd="1" destOrd="0" presId="urn:microsoft.com/office/officeart/2005/8/layout/orgChart1"/>
    <dgm:cxn modelId="{B8EB7111-7C1F-4B5F-BEA0-001428D2A22B}" type="presParOf" srcId="{F472C6D4-329D-4C8E-A58A-D772E2A501E0}" destId="{4B4103F2-833C-42B8-BE5B-61F0AE4467F2}" srcOrd="2" destOrd="0" presId="urn:microsoft.com/office/officeart/2005/8/layout/orgChart1"/>
    <dgm:cxn modelId="{0B5F2CA1-907E-45FA-9A17-CE3074D60E81}" type="presParOf" srcId="{B6A99C19-4171-446F-8487-C9B63152656B}" destId="{06B088B9-A073-4337-9B68-76EEA9BDFEF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</dc:creator>
  <cp:keywords/>
  <dc:description/>
  <cp:lastModifiedBy>AYŞEGÜL</cp:lastModifiedBy>
  <cp:revision>6</cp:revision>
  <dcterms:created xsi:type="dcterms:W3CDTF">2016-11-29T08:15:00Z</dcterms:created>
  <dcterms:modified xsi:type="dcterms:W3CDTF">2016-11-29T08:26:00Z</dcterms:modified>
</cp:coreProperties>
</file>